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71D" w:rsidRDefault="00D731A0" w:rsidP="0020171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Уважаемые родители</w:t>
      </w:r>
      <w:r w:rsidR="0020171D">
        <w:rPr>
          <w:b/>
          <w:bCs/>
          <w:sz w:val="28"/>
          <w:szCs w:val="28"/>
        </w:rPr>
        <w:t xml:space="preserve">! </w:t>
      </w:r>
    </w:p>
    <w:p w:rsidR="0020171D" w:rsidRDefault="0020171D" w:rsidP="0020171D">
      <w:pPr>
        <w:pStyle w:val="Default"/>
        <w:rPr>
          <w:sz w:val="28"/>
          <w:szCs w:val="28"/>
        </w:rPr>
      </w:pPr>
    </w:p>
    <w:p w:rsidR="0020171D" w:rsidRDefault="0020171D" w:rsidP="002017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 9 месяцев 2022 года на дорогах Республики Татарстан зарегистрировано 331 ДТП с участием детей до 16 лет, в них 11 детей погибли и 348 получили травмы (АППГ – 354-6-379). </w:t>
      </w:r>
    </w:p>
    <w:p w:rsidR="0020171D" w:rsidRDefault="0020171D" w:rsidP="002017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Наибольшее количество погибших (6 детей) зарегистрировано с участием детей-пассажиров. </w:t>
      </w:r>
    </w:p>
    <w:p w:rsidR="0020171D" w:rsidRDefault="0020171D" w:rsidP="002017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8-ми случаях дети перевозились без детского удерживающего устройства. </w:t>
      </w:r>
    </w:p>
    <w:p w:rsidR="0020171D" w:rsidRDefault="00D731A0" w:rsidP="002017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Напоминаем</w:t>
      </w:r>
      <w:r w:rsidR="0020171D">
        <w:rPr>
          <w:sz w:val="28"/>
          <w:szCs w:val="28"/>
        </w:rPr>
        <w:t xml:space="preserve">, что с 12 июля 2017 года вступили в силу поправки в Правила дорожного движения, разрешающие перевозку детей от 7 до 11 лет на заднем сиденье легкового автомобиля без применения детских удерживающих устройств. </w:t>
      </w:r>
    </w:p>
    <w:p w:rsidR="0020171D" w:rsidRDefault="00D731A0" w:rsidP="002017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Обращаемся</w:t>
      </w:r>
      <w:r w:rsidR="0020171D">
        <w:rPr>
          <w:sz w:val="28"/>
          <w:szCs w:val="28"/>
        </w:rPr>
        <w:t xml:space="preserve"> ко всем родителям-водителям, которые перевозят детей! Несмотря на изменение пункта 22.9 ПДД РФ, из соображений безопасности Госавтоинспекция настоятельно рекомендует перевозить детей в детском удерживающем устройстве даже после достижения ими 7-летнего возраста. </w:t>
      </w:r>
    </w:p>
    <w:p w:rsidR="0020171D" w:rsidRDefault="0020171D" w:rsidP="002017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Приведенные примеры ещё раз свидетельствуют о том, что безопасность ребенка-пассажира находится в руках его родителей. Забота и внимание о нем не должны ослабевать ни на минуту. </w:t>
      </w:r>
    </w:p>
    <w:p w:rsidR="0020171D" w:rsidRDefault="0020171D" w:rsidP="0020171D">
      <w:pPr>
        <w:pStyle w:val="Default"/>
        <w:rPr>
          <w:b/>
          <w:bCs/>
          <w:sz w:val="28"/>
          <w:szCs w:val="28"/>
        </w:rPr>
      </w:pPr>
    </w:p>
    <w:p w:rsidR="0020171D" w:rsidRDefault="0020171D" w:rsidP="0020171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Дети-пешеходы </w:t>
      </w:r>
    </w:p>
    <w:p w:rsidR="0020171D" w:rsidRDefault="0020171D" w:rsidP="002017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 менее уязвимой категорией несовершеннолетних участников дорожного движения являются пешеходы. За 9 месяцев с участием детей-пешеходов произошло 159 ДТП, в которых 2 ребенка погибли, 161 получил травмы. </w:t>
      </w:r>
    </w:p>
    <w:p w:rsidR="0020171D" w:rsidRDefault="0020171D" w:rsidP="002017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неосторожности детей зарегистрировано 60 ДТП, в которых 1 ребенок погиб и 60 получили ранения. </w:t>
      </w:r>
    </w:p>
    <w:p w:rsidR="0020171D" w:rsidRDefault="0020171D" w:rsidP="002017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Практически каждое третье дорожно-транспортное происшествие с участием ребенка-пешехода происходит по его неосторожности (причина – нахождение на проезжей части без сопровождения взрослых, отсутствие навыков безопасного поведения). </w:t>
      </w:r>
    </w:p>
    <w:p w:rsidR="0020171D" w:rsidRDefault="0020171D" w:rsidP="002017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Ребенок, не достигший десятилетнего возраста и находящийся на дороге один – это чрезвычайное происшествие. Ребенок на дороге может быть в безопасности только в сопровождении взрослого, причем такого, который сам соблюдает Правила дорожного движения и постоянно контролирует ребенка. </w:t>
      </w:r>
    </w:p>
    <w:p w:rsidR="0020171D" w:rsidRDefault="0020171D" w:rsidP="0020171D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До того как</w:t>
      </w:r>
      <w:proofErr w:type="gramEnd"/>
      <w:r>
        <w:rPr>
          <w:sz w:val="28"/>
          <w:szCs w:val="28"/>
        </w:rPr>
        <w:t xml:space="preserve"> дети начинают самостоятельно двигаться по улице, они в течение нескольких лет находятся в сопровождении родителей: вначале на руках и в детской коляске, затем, держась за руку, рядом с родителями. Времени вполне достаточно, чтобы на личном примере, обращая внимание на все свои действия, сформировать необходимые навыки. </w:t>
      </w:r>
    </w:p>
    <w:p w:rsidR="0020171D" w:rsidRDefault="00D731A0" w:rsidP="0020171D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Обращаем</w:t>
      </w:r>
      <w:r w:rsidR="0020171D">
        <w:rPr>
          <w:color w:val="auto"/>
          <w:sz w:val="28"/>
          <w:szCs w:val="28"/>
        </w:rPr>
        <w:t xml:space="preserve"> внимание взрослых на тот факт, что согласно научным исследованиям у детей до 10 лет значительно сужен обзор, он не такой, как у взрослого человека. Детям надо в два раза больше времени, чтобы получить информацию, которую взрослые люди получают при одном взгляде. Поэтому при переходе дороги им нужно в два раза больше времени, чтобы правильно оценить обстановку. И, конечно, одежда ребенка не должна ограничивать угол обзора. Капюшоны, шапки, надвинутые на глаза, неуместны при переходе дороги. Все это касается и взрослых. </w:t>
      </w:r>
    </w:p>
    <w:p w:rsidR="00D731A0" w:rsidRDefault="0020171D" w:rsidP="0020171D">
      <w:pPr>
        <w:pStyle w:val="Default"/>
        <w:rPr>
          <w:color w:val="auto"/>
          <w:sz w:val="28"/>
          <w:szCs w:val="28"/>
        </w:rPr>
      </w:pPr>
      <w:r w:rsidRPr="00D731A0">
        <w:rPr>
          <w:b/>
          <w:color w:val="auto"/>
          <w:sz w:val="28"/>
          <w:szCs w:val="28"/>
        </w:rPr>
        <w:t>Уважаемые родители!</w:t>
      </w:r>
      <w:r>
        <w:rPr>
          <w:color w:val="auto"/>
          <w:sz w:val="28"/>
          <w:szCs w:val="28"/>
        </w:rPr>
        <w:t xml:space="preserve"> </w:t>
      </w:r>
    </w:p>
    <w:p w:rsidR="0020171D" w:rsidRDefault="0020171D" w:rsidP="0020171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D731A0">
        <w:rPr>
          <w:color w:val="auto"/>
          <w:sz w:val="28"/>
          <w:szCs w:val="28"/>
        </w:rPr>
        <w:t>росим</w:t>
      </w:r>
      <w:r>
        <w:rPr>
          <w:color w:val="auto"/>
          <w:sz w:val="28"/>
          <w:szCs w:val="28"/>
        </w:rPr>
        <w:t xml:space="preserve"> вас ещё раз изучить с р</w:t>
      </w:r>
      <w:r w:rsidR="00D731A0">
        <w:rPr>
          <w:color w:val="auto"/>
          <w:sz w:val="28"/>
          <w:szCs w:val="28"/>
        </w:rPr>
        <w:t>ебёнком маршрут из дома до детского сада, школы</w:t>
      </w:r>
      <w:r>
        <w:rPr>
          <w:color w:val="auto"/>
          <w:sz w:val="28"/>
          <w:szCs w:val="28"/>
        </w:rPr>
        <w:t xml:space="preserve"> и обратно. Пройдите этот путь вместе несколько раз, объясните ему, как правильно и безопасно перейти дорогу, как вести себя во дворе, обратите его внимание на опасные участки дороги, строгое соблюдение требований сигналов светофора. </w:t>
      </w:r>
    </w:p>
    <w:p w:rsidR="0020171D" w:rsidRDefault="0020171D" w:rsidP="0020171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Обязательно напомните, что, переходя проезжую часть, никогда нельзя отвлекаться на разговоры по мобильному телефону, написание сообщений, общение с друзьями и попутчиками. И конечно, переходить дорогу следует только по пешеходному переходу, убедившись в собственной безопасности. </w:t>
      </w:r>
    </w:p>
    <w:p w:rsidR="0020171D" w:rsidRDefault="0020171D" w:rsidP="0020171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Расскажите ему о пользе </w:t>
      </w:r>
      <w:proofErr w:type="spellStart"/>
      <w:r>
        <w:rPr>
          <w:color w:val="auto"/>
          <w:sz w:val="28"/>
          <w:szCs w:val="28"/>
        </w:rPr>
        <w:t>световозвращающих</w:t>
      </w:r>
      <w:proofErr w:type="spellEnd"/>
      <w:r>
        <w:rPr>
          <w:color w:val="auto"/>
          <w:sz w:val="28"/>
          <w:szCs w:val="28"/>
        </w:rPr>
        <w:t xml:space="preserve"> элементов и позаботьтесь о том, чтобы этот полезный аксессуар всегда был у ребёнка с собой. </w:t>
      </w:r>
    </w:p>
    <w:p w:rsidR="0020171D" w:rsidRDefault="0020171D" w:rsidP="0020171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Как показывают научные исследования, при движении автомобиля с включенным ближним светом фар, расстояние, на котором можно заметить пешехода в темноте, равно максимум 50 метрам, при дальнем – 100 метрам. Если в одежде пешехода присутствует </w:t>
      </w:r>
      <w:proofErr w:type="spellStart"/>
      <w:r>
        <w:rPr>
          <w:color w:val="auto"/>
          <w:sz w:val="28"/>
          <w:szCs w:val="28"/>
        </w:rPr>
        <w:t>световозвращающий</w:t>
      </w:r>
      <w:proofErr w:type="spellEnd"/>
      <w:r>
        <w:rPr>
          <w:color w:val="auto"/>
          <w:sz w:val="28"/>
          <w:szCs w:val="28"/>
        </w:rPr>
        <w:t xml:space="preserve"> элемент, то это расстояние увеличивается при ближнем свете фар до 200 метров, при включенном дальнем свете фар – до 350 метров. </w:t>
      </w:r>
    </w:p>
    <w:p w:rsidR="0020171D" w:rsidRDefault="0020171D" w:rsidP="0020171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Использование </w:t>
      </w:r>
      <w:proofErr w:type="spellStart"/>
      <w:r>
        <w:rPr>
          <w:color w:val="auto"/>
          <w:sz w:val="28"/>
          <w:szCs w:val="28"/>
        </w:rPr>
        <w:t>световозвращающих</w:t>
      </w:r>
      <w:proofErr w:type="spellEnd"/>
      <w:r>
        <w:rPr>
          <w:color w:val="auto"/>
          <w:sz w:val="28"/>
          <w:szCs w:val="28"/>
        </w:rPr>
        <w:t xml:space="preserve"> элементов значительно снижает риск наезда на пешехода, но помните, что наличие </w:t>
      </w:r>
      <w:proofErr w:type="spellStart"/>
      <w:r>
        <w:rPr>
          <w:color w:val="auto"/>
          <w:sz w:val="28"/>
          <w:szCs w:val="28"/>
        </w:rPr>
        <w:t>световозвращающих</w:t>
      </w:r>
      <w:proofErr w:type="spellEnd"/>
      <w:r>
        <w:rPr>
          <w:color w:val="auto"/>
          <w:sz w:val="28"/>
          <w:szCs w:val="28"/>
        </w:rPr>
        <w:t xml:space="preserve"> элементов не дает преимущество в движении. При переходе дороги пешеход должен убедиться в собственной безопасности и осуществить переход, соблюдая Правила дорожного движения. </w:t>
      </w:r>
    </w:p>
    <w:p w:rsidR="0020171D" w:rsidRDefault="0020171D" w:rsidP="0020171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Завершая тему безопасности детей-пешеходов, хочу рассказать об уникальном интернет - портале «</w:t>
      </w:r>
      <w:proofErr w:type="spellStart"/>
      <w:r>
        <w:rPr>
          <w:color w:val="auto"/>
          <w:sz w:val="28"/>
          <w:szCs w:val="28"/>
        </w:rPr>
        <w:t>Сакла</w:t>
      </w:r>
      <w:proofErr w:type="spellEnd"/>
      <w:r>
        <w:rPr>
          <w:color w:val="auto"/>
          <w:sz w:val="28"/>
          <w:szCs w:val="28"/>
        </w:rPr>
        <w:t xml:space="preserve">» (http://sakla.ru), где дети могут изучить ПДД через игры, мультфильмы или </w:t>
      </w:r>
      <w:proofErr w:type="spellStart"/>
      <w:r>
        <w:rPr>
          <w:color w:val="auto"/>
          <w:sz w:val="28"/>
          <w:szCs w:val="28"/>
        </w:rPr>
        <w:t>видеомодули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20171D" w:rsidRDefault="0020171D" w:rsidP="0020171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разделах портала «</w:t>
      </w:r>
      <w:proofErr w:type="spellStart"/>
      <w:r>
        <w:rPr>
          <w:color w:val="auto"/>
          <w:sz w:val="28"/>
          <w:szCs w:val="28"/>
        </w:rPr>
        <w:t>Сакла</w:t>
      </w:r>
      <w:proofErr w:type="spellEnd"/>
      <w:r>
        <w:rPr>
          <w:color w:val="auto"/>
          <w:sz w:val="28"/>
          <w:szCs w:val="28"/>
        </w:rPr>
        <w:t xml:space="preserve">» размещены информационно-пропагандистские материалы на татарском и русском языках, в которых подробно разъясняется, что такое подземный и надземный пешеходный переход, правила пользования велосипедом и необходимой экипировкой, необходимость использования </w:t>
      </w:r>
      <w:proofErr w:type="spellStart"/>
      <w:r>
        <w:rPr>
          <w:color w:val="auto"/>
          <w:sz w:val="28"/>
          <w:szCs w:val="28"/>
        </w:rPr>
        <w:t>световозвращающих</w:t>
      </w:r>
      <w:proofErr w:type="spellEnd"/>
      <w:r>
        <w:rPr>
          <w:color w:val="auto"/>
          <w:sz w:val="28"/>
          <w:szCs w:val="28"/>
        </w:rPr>
        <w:t xml:space="preserve"> элементов в темное время суток на дорогах и проезжей части. </w:t>
      </w:r>
    </w:p>
    <w:p w:rsidR="0020171D" w:rsidRDefault="0020171D" w:rsidP="0020171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Также огромную помощь в формировании законопослушного участника дорожного движения оказывает интернет-портал www.dddgazeta.ru. Газета «Добрая Дорога Детства» – Всероссийское печатное издание, освещающее мероприятия по пропаганде безопасности дорожного движения и профилактике детского дорожно-транспортного травматизма. </w:t>
      </w:r>
    </w:p>
    <w:p w:rsidR="0020171D" w:rsidRDefault="0020171D" w:rsidP="0020171D">
      <w:pPr>
        <w:pStyle w:val="Default"/>
        <w:pageBreakBefore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lastRenderedPageBreak/>
        <w:t xml:space="preserve">Заключение </w:t>
      </w:r>
    </w:p>
    <w:p w:rsidR="0020171D" w:rsidRDefault="00D731A0" w:rsidP="0020171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Уважаемые родители</w:t>
      </w:r>
      <w:r w:rsidR="0020171D">
        <w:rPr>
          <w:color w:val="auto"/>
          <w:sz w:val="28"/>
          <w:szCs w:val="28"/>
        </w:rPr>
        <w:t>! Я обращаюсь к вам с убедительной просьбой – не экономить время и силы на ежедневном н</w:t>
      </w:r>
      <w:r>
        <w:rPr>
          <w:color w:val="auto"/>
          <w:sz w:val="28"/>
          <w:szCs w:val="28"/>
        </w:rPr>
        <w:t>апутствии своих детей</w:t>
      </w:r>
      <w:r w:rsidR="0020171D">
        <w:rPr>
          <w:color w:val="auto"/>
          <w:sz w:val="28"/>
          <w:szCs w:val="28"/>
        </w:rPr>
        <w:t xml:space="preserve">, быть внимательными и острожными, провожая их на улицу. </w:t>
      </w:r>
    </w:p>
    <w:p w:rsidR="0020171D" w:rsidRDefault="0020171D" w:rsidP="0020171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Скоро у детей начнутся каникулы. В это время, как правило, возрастает количество ДТП с участием детей. </w:t>
      </w:r>
    </w:p>
    <w:p w:rsidR="0020171D" w:rsidRDefault="0020171D" w:rsidP="0020171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недопущения ДТП с детьми в преддверии и во время школьных каникул сотрудники Госавтоинспекции, ПДН и УУП проводят рейды по выявлению юных нарушителей ПДД, в ходе которых на детей составляют карточки «Стоп – твоя жизнь в опасности!». По каждому факту нарушения направляется сообщение в Комиссию по делам несовершенно</w:t>
      </w:r>
      <w:r w:rsidR="00D731A0">
        <w:rPr>
          <w:color w:val="auto"/>
          <w:sz w:val="28"/>
          <w:szCs w:val="28"/>
        </w:rPr>
        <w:t>летних и защите их прав. Напоминаем</w:t>
      </w:r>
      <w:bookmarkStart w:id="0" w:name="_GoBack"/>
      <w:bookmarkEnd w:id="0"/>
      <w:r>
        <w:rPr>
          <w:color w:val="auto"/>
          <w:sz w:val="28"/>
          <w:szCs w:val="28"/>
        </w:rPr>
        <w:t xml:space="preserve">, что Комиссией предусмотрена такая мера, как постановка ребенка (подростка) на профилактический учет. Также информация направляется в Администрацию образовательной организации, которая в свою очередь проводит профилактическую работу с учащимся и его родителями, о результатах сообщает в Госавтоинспекцию. </w:t>
      </w:r>
    </w:p>
    <w:p w:rsidR="0020171D" w:rsidRDefault="0020171D" w:rsidP="0020171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Стереотипы поведения формируются в семье. Привлекая к ответственности родителей за нарушения ПДД РФ, допущенные их детьми, мы непосредственно влияем на поведение детей на дороге. </w:t>
      </w:r>
    </w:p>
    <w:p w:rsidR="00246D4F" w:rsidRPr="0020171D" w:rsidRDefault="0020171D" w:rsidP="0020171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Лучшее наглядное пособие по запоминанию детьми любых навыков и правил поведения – это личный пример взрослых. </w:t>
      </w:r>
    </w:p>
    <w:sectPr w:rsidR="00246D4F" w:rsidRPr="00201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A92"/>
    <w:rsid w:val="0020171D"/>
    <w:rsid w:val="00246D4F"/>
    <w:rsid w:val="00391A92"/>
    <w:rsid w:val="00D7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7335"/>
  <w15:chartTrackingRefBased/>
  <w15:docId w15:val="{71205D68-2712-4585-8BA1-98D07BF5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1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940</Words>
  <Characters>5361</Characters>
  <Application>Microsoft Office Word</Application>
  <DocSecurity>0</DocSecurity>
  <Lines>44</Lines>
  <Paragraphs>12</Paragraphs>
  <ScaleCrop>false</ScaleCrop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5</cp:revision>
  <dcterms:created xsi:type="dcterms:W3CDTF">2022-10-31T08:25:00Z</dcterms:created>
  <dcterms:modified xsi:type="dcterms:W3CDTF">2022-10-31T11:41:00Z</dcterms:modified>
</cp:coreProperties>
</file>